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7B" w:rsidRDefault="006361E1" w:rsidP="00991451">
      <w:pPr>
        <w:bidi/>
        <w:jc w:val="right"/>
      </w:pPr>
      <w:r>
        <w:rPr>
          <w:noProof/>
        </w:rPr>
        <w:drawing>
          <wp:inline distT="0" distB="0" distL="0" distR="0">
            <wp:extent cx="5943600" cy="68580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451">
        <w:t>Table 1: Comparing the electrolyte composition of several fluids used for intraocular surgery.</w:t>
      </w:r>
    </w:p>
    <w:p w:rsidR="00901E6E" w:rsidRDefault="00901E6E" w:rsidP="00991451">
      <w:pPr>
        <w:bidi/>
        <w:jc w:val="right"/>
      </w:pPr>
      <w:r>
        <w:rPr>
          <w:noProof/>
        </w:rPr>
        <w:lastRenderedPageBreak/>
        <w:drawing>
          <wp:inline distT="0" distB="0" distL="0" distR="0">
            <wp:extent cx="5746115" cy="3352800"/>
            <wp:effectExtent l="19050" t="0" r="6985" b="0"/>
            <wp:docPr id="39" name="Picture 39" descr="C:\Users\Hisham Khairy\Desktop\bm op\IndianJOphthalmol_2003_51_3_237_1467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Hisham Khairy\Desktop\bm op\IndianJOphthalmol_2003_51_3_237_14676_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51" w:rsidRDefault="00991451" w:rsidP="00991451">
      <w:r>
        <w:t xml:space="preserve">Table 2: comparing the solutes of a number of fluids for intraocular surgery to aqueous </w:t>
      </w:r>
    </w:p>
    <w:p w:rsidR="00A7472E" w:rsidRDefault="00A7472E"/>
    <w:p w:rsidR="00A7472E" w:rsidRPr="00991451" w:rsidRDefault="00A7472E">
      <w:pPr>
        <w:rPr>
          <w:b/>
          <w:bCs/>
        </w:rPr>
      </w:pPr>
      <w:r w:rsidRPr="00991451">
        <w:rPr>
          <w:b/>
          <w:bCs/>
        </w:rPr>
        <w:t>References:</w:t>
      </w:r>
    </w:p>
    <w:p w:rsidR="004A5977" w:rsidRDefault="0037108E" w:rsidP="004A5977">
      <w:pPr>
        <w:spacing w:line="240" w:lineRule="auto"/>
      </w:pPr>
      <w:r>
        <w:t>1</w:t>
      </w:r>
      <w:r w:rsidR="004A5977">
        <w:t xml:space="preserve"> </w:t>
      </w:r>
      <w:proofErr w:type="spellStart"/>
      <w:r w:rsidR="004A5977">
        <w:t>Phacoemulsification</w:t>
      </w:r>
      <w:proofErr w:type="spellEnd"/>
      <w:r w:rsidR="004A5977">
        <w:t xml:space="preserve"> surgery, </w:t>
      </w:r>
    </w:p>
    <w:p w:rsidR="0037108E" w:rsidRDefault="004A5977" w:rsidP="007B5E69">
      <w:pPr>
        <w:spacing w:line="240" w:lineRule="auto"/>
      </w:pPr>
      <w:r>
        <w:t xml:space="preserve">Editors Vajpayee R, Sharma N, </w:t>
      </w:r>
      <w:proofErr w:type="spellStart"/>
      <w:r>
        <w:t>Pandey</w:t>
      </w:r>
      <w:proofErr w:type="spellEnd"/>
      <w:r w:rsidR="007B5E69">
        <w:t xml:space="preserve"> S, </w:t>
      </w:r>
      <w:proofErr w:type="spellStart"/>
      <w:r w:rsidR="007B5E69">
        <w:t>Titiyal</w:t>
      </w:r>
      <w:proofErr w:type="spellEnd"/>
      <w:r w:rsidR="007B5E69">
        <w:t xml:space="preserve"> J; </w:t>
      </w:r>
      <w:proofErr w:type="spellStart"/>
      <w:r>
        <w:t>Jaypee</w:t>
      </w:r>
      <w:proofErr w:type="spellEnd"/>
      <w:r>
        <w:t xml:space="preserve"> Bros;</w:t>
      </w:r>
      <w:r w:rsidR="007B5E69">
        <w:t xml:space="preserve"> chapter</w:t>
      </w:r>
      <w:r>
        <w:t xml:space="preserve"> </w:t>
      </w:r>
      <w:r w:rsidR="007B5E69">
        <w:t>6,</w:t>
      </w:r>
      <w:r>
        <w:t>p 57</w:t>
      </w:r>
    </w:p>
    <w:p w:rsidR="007B5E69" w:rsidRDefault="0037108E" w:rsidP="007B5E69">
      <w:pPr>
        <w:spacing w:line="240" w:lineRule="auto"/>
      </w:pPr>
      <w:r>
        <w:t xml:space="preserve">2-Intraocular Irrigating Solutions. A Clinical Study of BSS Plus® and Dextrose Bicarbonate Fortified BSS® as an </w:t>
      </w:r>
      <w:proofErr w:type="spellStart"/>
      <w:r>
        <w:t>Infusate</w:t>
      </w:r>
      <w:proofErr w:type="spellEnd"/>
      <w:r>
        <w:t xml:space="preserve"> during Pars Plana </w:t>
      </w:r>
      <w:proofErr w:type="spellStart"/>
      <w:r>
        <w:t>Vitrectomy</w:t>
      </w:r>
      <w:proofErr w:type="spellEnd"/>
      <w:r>
        <w:br/>
      </w:r>
      <w:hyperlink r:id="rId6" w:tgtFrame="_blank" w:history="1">
        <w:r w:rsidRPr="004A5977">
          <w:t>M Samuel</w:t>
        </w:r>
      </w:hyperlink>
      <w:r w:rsidRPr="004A5977">
        <w:t xml:space="preserve">, </w:t>
      </w:r>
      <w:hyperlink r:id="rId7" w:tgtFrame="_blank" w:history="1">
        <w:r w:rsidRPr="004A5977">
          <w:t>U Desai</w:t>
        </w:r>
      </w:hyperlink>
      <w:r w:rsidRPr="004A5977">
        <w:t xml:space="preserve">, </w:t>
      </w:r>
      <w:hyperlink r:id="rId8" w:tgtFrame="_blank" w:history="1">
        <w:r w:rsidRPr="004A5977">
          <w:t xml:space="preserve">I </w:t>
        </w:r>
        <w:proofErr w:type="spellStart"/>
        <w:r w:rsidRPr="004A5977">
          <w:t>Strassman</w:t>
        </w:r>
        <w:proofErr w:type="spellEnd"/>
      </w:hyperlink>
      <w:r w:rsidRPr="004A5977">
        <w:t xml:space="preserve">, </w:t>
      </w:r>
      <w:hyperlink r:id="rId9" w:tgtFrame="_blank" w:history="1">
        <w:r w:rsidRPr="004A5977">
          <w:t xml:space="preserve">M </w:t>
        </w:r>
        <w:proofErr w:type="spellStart"/>
        <w:r w:rsidRPr="004A5977">
          <w:t>Abusamak</w:t>
        </w:r>
        <w:proofErr w:type="spellEnd"/>
      </w:hyperlink>
      <w:r w:rsidR="007B5E69">
        <w:t xml:space="preserve"> </w:t>
      </w:r>
    </w:p>
    <w:p w:rsidR="0037108E" w:rsidRDefault="0037108E" w:rsidP="007B5E69">
      <w:pPr>
        <w:spacing w:line="240" w:lineRule="auto"/>
      </w:pPr>
      <w:r>
        <w:t xml:space="preserve">Indian Journal of </w:t>
      </w:r>
      <w:proofErr w:type="spellStart"/>
      <w:r>
        <w:t>Ophthalmol</w:t>
      </w:r>
      <w:proofErr w:type="spellEnd"/>
      <w:r>
        <w:t xml:space="preserve"> ;2003 51 3:237-242</w:t>
      </w:r>
    </w:p>
    <w:p w:rsidR="00A7472E" w:rsidRDefault="00A7472E" w:rsidP="0037108E"/>
    <w:sectPr w:rsidR="00A7472E" w:rsidSect="00641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characterSpacingControl w:val="doNotCompress"/>
  <w:compat/>
  <w:rsids>
    <w:rsidRoot w:val="00137CDC"/>
    <w:rsid w:val="00137CDC"/>
    <w:rsid w:val="003350B1"/>
    <w:rsid w:val="0037108E"/>
    <w:rsid w:val="004A5977"/>
    <w:rsid w:val="006361E1"/>
    <w:rsid w:val="0064107B"/>
    <w:rsid w:val="007B5E69"/>
    <w:rsid w:val="00901E6E"/>
    <w:rsid w:val="00991451"/>
    <w:rsid w:val="00A7472E"/>
    <w:rsid w:val="00A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60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586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4966">
                  <w:marLeft w:val="0"/>
                  <w:marRight w:val="0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9268">
                  <w:marLeft w:val="0"/>
                  <w:marRight w:val="0"/>
                  <w:marTop w:val="0"/>
                  <w:marBottom w:val="0"/>
                  <w:divBdr>
                    <w:top w:val="single" w:sz="1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3478">
                          <w:marLeft w:val="0"/>
                          <w:marRight w:val="0"/>
                          <w:marTop w:val="0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376">
                              <w:marLeft w:val="0"/>
                              <w:marRight w:val="0"/>
                              <w:marTop w:val="0"/>
                              <w:marBottom w:val="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9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o.in/searchresult.asp?search=&amp;author=I+Strassman&amp;journal=Y&amp;but_search=Search&amp;entries=10&amp;pg=1&amp;s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jo.in/searchresult.asp?search=&amp;author=Uday+R+Desai&amp;journal=Y&amp;but_search=Search&amp;entries=10&amp;pg=1&amp;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jo.in/searchresult.asp?search=&amp;author=Michael+A+Samuel&amp;journal=Y&amp;but_search=Search&amp;entries=10&amp;pg=1&amp;s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jo.in/searchresult.asp?search=&amp;author=M+Abusamak&amp;journal=Y&amp;but_search=Search&amp;entries=10&amp;pg=1&amp;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3</cp:revision>
  <dcterms:created xsi:type="dcterms:W3CDTF">2016-08-31T21:44:00Z</dcterms:created>
  <dcterms:modified xsi:type="dcterms:W3CDTF">2016-08-31T21:53:00Z</dcterms:modified>
</cp:coreProperties>
</file>